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关于吉州窑非遗传承班</w:t>
      </w:r>
      <w:r>
        <w:rPr>
          <w:rFonts w:hint="eastAsia"/>
          <w:b/>
          <w:sz w:val="32"/>
          <w:szCs w:val="32"/>
          <w:lang w:val="en-US" w:eastAsia="zh-CN"/>
        </w:rPr>
        <w:t>三期学员</w:t>
      </w:r>
      <w:r>
        <w:rPr>
          <w:rFonts w:hint="eastAsia"/>
          <w:b/>
          <w:sz w:val="32"/>
          <w:szCs w:val="32"/>
        </w:rPr>
        <w:t>招生的通知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各处（室）、二级学院（部）：</w:t>
      </w:r>
    </w:p>
    <w:p>
      <w:pPr>
        <w:spacing w:line="360" w:lineRule="auto"/>
        <w:ind w:firstLine="54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为加强文化遗产保护，推动中华优秀传统文化创造性转化、创新性发展，积极响应《国家“十三五”文化发展改革规划纲要》，创新创业学院制定吉州窑非遗传承班培养方案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通过组织选拔我校优秀学生学习专业知识、研究技艺和技术、开展交流研讨与创新创业实践，促进吉州窑非遗陶瓷产业的可持续发展。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一、培养目标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吉安职业技术学院创新创业学院着力打造和建设传承吉州窑非遗、熟练吉州窑制瓷工艺的青年人才队伍，为吉州窑陶艺特色小镇输送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人才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，更好地发挥文化传承创新功能，更好服务吉安当地特色经济产业发展。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二、培养模式</w:t>
      </w:r>
    </w:p>
    <w:p>
      <w:pPr>
        <w:spacing w:line="360" w:lineRule="auto"/>
        <w:ind w:firstLine="540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在专业教育的基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础上开展陶艺人才培养，与吉州窑当地的龙头企业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吉州窑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陶瓷研究所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吉州窑非遗传承人、以及陶瓷行业技能人才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联合培养。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三、培养方案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（一）培养对象和条件</w:t>
      </w:r>
    </w:p>
    <w:p>
      <w:pPr>
        <w:spacing w:line="360" w:lineRule="auto"/>
        <w:ind w:firstLine="540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在学生自愿报名的基础上，各二级学院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班主任或专业导师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对报名的学生进行资格审查后，创新创业学院组织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陶艺专业教师组织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筛选，择优选拔学生组成吉州窑非遗传承班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，计划招收1个班，不超过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人。</w:t>
      </w:r>
    </w:p>
    <w:p>
      <w:pPr>
        <w:adjustRightInd w:val="0"/>
        <w:spacing w:line="360" w:lineRule="auto"/>
        <w:jc w:val="left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在校期间表现良好，无不良记录；               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2.对陶瓷创业或产品设计有浓厚兴趣，热爱吉州窑陶瓷文化和工艺；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3.吉安县（永和镇）当地户籍者优先；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4.特困生或来自贫困地区的学生优先；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在学习成绩、科技创新方面表现良好，获得相关奖励的学生优先；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6.有相关文化创意类创业项目或已经在创业（公益创业）的学生优先；</w:t>
      </w:r>
    </w:p>
    <w:p>
      <w:pPr>
        <w:spacing w:line="360" w:lineRule="auto"/>
        <w:ind w:left="240" w:hanging="240" w:hangingChars="1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7.选拔对象为全日制在校大专生，三年制大专一年级以上（包含一年级）学生和五年一贯制大专三年级以上（包含三年级）学生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8.已在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吉州窑非遗传承班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的学员不在重复申请范围内。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（二）学习年限和学业认证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1.每年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月选拔，1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月开始上课。学生通过选拔审核正式注册，学习年限为一年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2.学习合格者组织申报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相关陶瓷职业技能鉴定证书和参加各类陶瓷技能大赛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3.优秀学员可推荐就业。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（三）教学方案</w:t>
      </w:r>
    </w:p>
    <w:p>
      <w:pPr>
        <w:spacing w:line="360" w:lineRule="auto"/>
        <w:ind w:firstLine="64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授课计划分为基础课程、拓展课程和实践课程三大板块。课程设置以“强基础、拓眼界、增学养”为目标。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吉州窑非遗传承班授课计划</w:t>
      </w:r>
      <w:bookmarkStart w:id="0" w:name="_GoBack"/>
      <w:bookmarkEnd w:id="0"/>
    </w:p>
    <w:tbl>
      <w:tblPr>
        <w:tblStyle w:val="8"/>
        <w:tblW w:w="9048" w:type="dxa"/>
        <w:jc w:val="center"/>
        <w:tblBorders>
          <w:top w:val="single" w:color="000001" w:sz="6" w:space="0"/>
          <w:left w:val="single" w:color="000001" w:sz="6" w:space="0"/>
          <w:bottom w:val="single" w:color="000001" w:sz="6" w:space="0"/>
          <w:right w:val="none" w:color="auto" w:sz="0" w:space="0"/>
          <w:insideH w:val="single" w:color="000001" w:sz="6" w:space="0"/>
          <w:insideV w:val="none" w:color="auto" w:sz="0" w:space="0"/>
        </w:tblBorders>
        <w:tblLayout w:type="fixed"/>
        <w:tblCellMar>
          <w:top w:w="0" w:type="dxa"/>
          <w:left w:w="100" w:type="dxa"/>
          <w:bottom w:w="0" w:type="dxa"/>
          <w:right w:w="0" w:type="dxa"/>
        </w:tblCellMar>
      </w:tblPr>
      <w:tblGrid>
        <w:gridCol w:w="963"/>
        <w:gridCol w:w="2685"/>
        <w:gridCol w:w="3990"/>
        <w:gridCol w:w="1410"/>
      </w:tblGrid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before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before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beforeAutospacing="1" w:line="360" w:lineRule="auto"/>
              <w:ind w:firstLine="561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课程目标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beforeAutospacing="1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课程类型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感受泥性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了解各种泥料的属性，掌握初级的揉、捏、搓等手法，认识陶艺工具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吉州窑陶瓷史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了解吉州窑的起源和发展历程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釉料配置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掌握黑釉的釉料配方和原料采集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拓展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拉坯成型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能够较为灵活地掌握中心，借助拉坯机制作出各种形态的器皿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基础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963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木叶天目工艺</w:t>
            </w:r>
          </w:p>
        </w:tc>
        <w:tc>
          <w:tcPr>
            <w:tcW w:w="399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掌握木叶融入瓷器的相关注意事项和完整的制作过程</w:t>
            </w:r>
          </w:p>
        </w:tc>
        <w:tc>
          <w:tcPr>
            <w:tcW w:w="14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963" w:type="dxa"/>
            <w:tcBorders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吉州窑剪纸贴花</w:t>
            </w:r>
          </w:p>
        </w:tc>
        <w:tc>
          <w:tcPr>
            <w:tcW w:w="3990" w:type="dxa"/>
            <w:tcBorders>
              <w:left w:val="single" w:color="000001" w:sz="6" w:space="0"/>
              <w:bottom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掌握剪纸与釉料结合的相关注意事项和完整的制作过程</w:t>
            </w:r>
          </w:p>
        </w:tc>
        <w:tc>
          <w:tcPr>
            <w:tcW w:w="1410" w:type="dxa"/>
            <w:tcBorders>
              <w:left w:val="single" w:color="000001" w:sz="6" w:space="0"/>
              <w:bottom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63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吉州窑产品欣赏与评价</w:t>
            </w:r>
          </w:p>
        </w:tc>
        <w:tc>
          <w:tcPr>
            <w:tcW w:w="3990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学会欣赏作品的价值和优缺点、提升专业审美能力</w:t>
            </w:r>
          </w:p>
        </w:tc>
        <w:tc>
          <w:tcPr>
            <w:tcW w:w="1410" w:type="dxa"/>
            <w:tcBorders>
              <w:left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拓展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963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吉州窑釉下彩绘</w:t>
            </w:r>
          </w:p>
        </w:tc>
        <w:tc>
          <w:tcPr>
            <w:tcW w:w="3990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在掌握美术技法的基础上进行手工绘制，锻炼手指精细动作</w:t>
            </w:r>
          </w:p>
        </w:tc>
        <w:tc>
          <w:tcPr>
            <w:tcW w:w="1410" w:type="dxa"/>
            <w:tcBorders>
              <w:left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63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上釉与装窑</w:t>
            </w:r>
          </w:p>
        </w:tc>
        <w:tc>
          <w:tcPr>
            <w:tcW w:w="3990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充分了解并掌握釉料的使用、调色、荡釉的技巧、装窑的密度间距等</w:t>
            </w:r>
          </w:p>
        </w:tc>
        <w:tc>
          <w:tcPr>
            <w:tcW w:w="1410" w:type="dxa"/>
            <w:tcBorders>
              <w:left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实践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63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85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吉州窑产品设计</w:t>
            </w:r>
          </w:p>
        </w:tc>
        <w:tc>
          <w:tcPr>
            <w:tcW w:w="3990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发挥想象、结合所学内容，充分利用现有资源进行设计和搭配</w:t>
            </w:r>
          </w:p>
        </w:tc>
        <w:tc>
          <w:tcPr>
            <w:tcW w:w="1410" w:type="dxa"/>
            <w:tcBorders>
              <w:left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拓展</w:t>
            </w:r>
          </w:p>
        </w:tc>
      </w:tr>
      <w:tr>
        <w:tblPrEx>
          <w:tblBorders>
            <w:top w:val="single" w:color="000001" w:sz="6" w:space="0"/>
            <w:left w:val="single" w:color="000001" w:sz="6" w:space="0"/>
            <w:bottom w:val="single" w:color="000001" w:sz="6" w:space="0"/>
            <w:right w:val="none" w:color="auto" w:sz="0" w:space="0"/>
            <w:insideH w:val="single" w:color="000001" w:sz="6" w:space="0"/>
            <w:insideV w:val="none" w:color="auto" w:sz="0" w:space="0"/>
          </w:tblBorders>
          <w:tblCellMar>
            <w:top w:w="0" w:type="dxa"/>
            <w:left w:w="10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963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85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专利申报</w:t>
            </w:r>
          </w:p>
        </w:tc>
        <w:tc>
          <w:tcPr>
            <w:tcW w:w="3990" w:type="dxa"/>
            <w:tcBorders>
              <w:left w:val="single" w:color="000001" w:sz="6" w:space="0"/>
            </w:tcBorders>
            <w:tcMar>
              <w:left w:w="10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了解申报专利的一般步骤和途径</w:t>
            </w:r>
          </w:p>
        </w:tc>
        <w:tc>
          <w:tcPr>
            <w:tcW w:w="1410" w:type="dxa"/>
            <w:tcBorders>
              <w:left w:val="single" w:color="000001" w:sz="6" w:space="0"/>
              <w:right w:val="single" w:color="000001" w:sz="6" w:space="0"/>
            </w:tcBorders>
            <w:tcMar>
              <w:left w:w="100" w:type="dxa"/>
              <w:right w:w="108" w:type="dxa"/>
            </w:tcMar>
            <w:vAlign w:val="center"/>
          </w:tcPr>
          <w:p>
            <w:pPr>
              <w:widowControl/>
              <w:spacing w:after="142"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拓展</w:t>
            </w:r>
          </w:p>
        </w:tc>
      </w:tr>
    </w:tbl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考核方式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每学期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每人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至少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上交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件吉州窑非遗产品创新设计成果，用于成果展。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每期传承班结束后，在我校举办吉州窑非遗传承班成果展示。</w:t>
      </w:r>
    </w:p>
    <w:p>
      <w:pPr>
        <w:numPr>
          <w:ilvl w:val="0"/>
          <w:numId w:val="2"/>
        </w:num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班课按淘汰制考核情况筛选，每月一次小考，考核不及格者推迟结业，择优选出优秀吉州窑非遗传承学员结业。</w:t>
      </w:r>
    </w:p>
    <w:p>
      <w:pPr>
        <w:numPr>
          <w:ilvl w:val="0"/>
          <w:numId w:val="3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师资安排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授课教师以本单位师资为主，并邀请相关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陶瓷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领域专家、吉州窑非遗代表传承人、吉州窑资深从业者、陶瓷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专业老师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等进行授课。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五、报名相关事宜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吉州窑非遗传承班由创新创业学院负责选拔，各个二级学院做好组织、宣传、发动工作。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期吉州窑非遗传承班将在20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开班。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1.报名时间：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日-1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2.报名方式：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4"/>
          <w:szCs w:val="24"/>
          <w:lang w:val="en-US" w:eastAsia="zh-CN"/>
        </w:rPr>
        <w:t>下载附件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《吉安职业技术学院创新创业学院吉州窑非遗传承班报名表》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质版和电子版各上交一份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纸质版上交至实训楼6号楼504室陈菊老师处。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电子版发送至邮箱：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instrText xml:space="preserve"> HYPERLINK "mailto:263401483@qq.com，标题请以\“姓名+班级+联系方式\”为标准格式。"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separate"/>
      </w:r>
      <w:r>
        <w:rPr>
          <w:rStyle w:val="11"/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263401483@qq.com，标题请</w:t>
      </w:r>
      <w:r>
        <w:rPr>
          <w:rStyle w:val="11"/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以“</w:t>
      </w:r>
      <w:r>
        <w:rPr>
          <w:rStyle w:val="11"/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姓名+班级+联系方式</w:t>
      </w:r>
      <w:r>
        <w:rPr>
          <w:rStyle w:val="11"/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”</w:t>
      </w:r>
      <w:r>
        <w:rPr>
          <w:rStyle w:val="11"/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为标准格式。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3.报名咨询电话：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实训楼6号楼504室，刘晨老师15779661886/0796-8266323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asciiTheme="minorEastAsia" w:hAnsiTheme="minorEastAsia" w:eastAsiaTheme="minorEastAsia" w:cstheme="minorEastAsia"/>
          <w:sz w:val="24"/>
          <w:szCs w:val="24"/>
        </w:rPr>
        <w:drawing>
          <wp:inline distT="0" distB="0" distL="0" distR="0">
            <wp:extent cx="2270760" cy="2385060"/>
            <wp:effectExtent l="0" t="0" r="2540" b="0"/>
            <wp:docPr id="2" name="图片 1" descr="C:\Users\张怡\Desktop\吉州窑非遗传承班三期班课群聊二维码.png吉州窑非遗传承班三期班课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张怡\Desktop\吉州窑非遗传承班三期班课群聊二维码.png吉州窑非遗传承班三期班课群聊二维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412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840" w:firstLineChars="1600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创新创业学院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〇年十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spacing w:beforeLines="50" w:afterLines="50" w:line="360" w:lineRule="auto"/>
        <w:jc w:val="center"/>
        <w:rPr>
          <w:rFonts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附件：吉安职业技术学院创新创业学院吉州窑非遗传承班报名表</w:t>
      </w:r>
    </w:p>
    <w:tbl>
      <w:tblPr>
        <w:tblStyle w:val="8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72"/>
        <w:gridCol w:w="750"/>
        <w:gridCol w:w="1583"/>
        <w:gridCol w:w="1303"/>
        <w:gridCol w:w="1480"/>
        <w:gridCol w:w="112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 别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户口所在地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免冠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1寸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院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  业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  级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族</w:t>
            </w: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现任职务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0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手机号码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兴趣爱好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二、大学期间成绩及获奖情况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获奖学金</w:t>
            </w:r>
          </w:p>
        </w:tc>
        <w:tc>
          <w:tcPr>
            <w:tcW w:w="7782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□学校奖学金   □国家奖学金   □国家励志奖学金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国家助学金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获奖经历</w:t>
            </w:r>
          </w:p>
        </w:tc>
        <w:tc>
          <w:tcPr>
            <w:tcW w:w="7782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三、是否参与相关文化创意类创业项目？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是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 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四、创业（创新）实践的经历及成果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9360" w:type="dxa"/>
            <w:gridSpan w:val="8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五、参加相关技艺培训的经历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360" w:type="dxa"/>
            <w:gridSpan w:val="8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360" w:type="dxa"/>
            <w:gridSpan w:val="8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班主任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专业导师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）推荐意见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9360" w:type="dxa"/>
            <w:gridSpan w:val="8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二级学院班主任或专业导师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填写推荐意见）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ind w:right="1254" w:rightChars="59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签  名：</w:t>
            </w:r>
          </w:p>
          <w:p>
            <w:pPr>
              <w:spacing w:line="360" w:lineRule="auto"/>
              <w:ind w:right="1254" w:rightChars="59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                   日  期：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ohit Devanagar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5pt;width:5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vH6Z&#10;0QAAAAMBAAAPAAAAAAAAAAEAIAAAACIAAABkcnMvZG93bnJldi54bWxQSwECFAAUAAAACACHTuJA&#10;wU4xxLYBAABSAwAADgAAAAAAAAABACAAAAAg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698788"/>
    <w:multiLevelType w:val="singleLevel"/>
    <w:tmpl w:val="95698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3B188D"/>
    <w:multiLevelType w:val="singleLevel"/>
    <w:tmpl w:val="C63B188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6DEDBA2"/>
    <w:multiLevelType w:val="singleLevel"/>
    <w:tmpl w:val="56DEDBA2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15727"/>
    <w:rsid w:val="00055CBF"/>
    <w:rsid w:val="001255FA"/>
    <w:rsid w:val="001314D5"/>
    <w:rsid w:val="00132C82"/>
    <w:rsid w:val="001861B3"/>
    <w:rsid w:val="002204C1"/>
    <w:rsid w:val="002B2CC4"/>
    <w:rsid w:val="003F023A"/>
    <w:rsid w:val="003F5D85"/>
    <w:rsid w:val="00432D88"/>
    <w:rsid w:val="00436B60"/>
    <w:rsid w:val="0044111E"/>
    <w:rsid w:val="004C1E13"/>
    <w:rsid w:val="005945F6"/>
    <w:rsid w:val="005C20C6"/>
    <w:rsid w:val="00671FC9"/>
    <w:rsid w:val="00755470"/>
    <w:rsid w:val="00774571"/>
    <w:rsid w:val="007F7B8C"/>
    <w:rsid w:val="00862124"/>
    <w:rsid w:val="008D6EB3"/>
    <w:rsid w:val="00903221"/>
    <w:rsid w:val="00997041"/>
    <w:rsid w:val="009E74ED"/>
    <w:rsid w:val="00A07D3A"/>
    <w:rsid w:val="00B46FB1"/>
    <w:rsid w:val="00B82809"/>
    <w:rsid w:val="00C057C8"/>
    <w:rsid w:val="00CC0DEB"/>
    <w:rsid w:val="00CE23FB"/>
    <w:rsid w:val="00D737E0"/>
    <w:rsid w:val="00E665B3"/>
    <w:rsid w:val="00EB3CD5"/>
    <w:rsid w:val="00F011FB"/>
    <w:rsid w:val="00FC0ECD"/>
    <w:rsid w:val="012200A0"/>
    <w:rsid w:val="01A24886"/>
    <w:rsid w:val="01C025F1"/>
    <w:rsid w:val="01EC1BFE"/>
    <w:rsid w:val="03DB1E7B"/>
    <w:rsid w:val="053A71A0"/>
    <w:rsid w:val="055A3454"/>
    <w:rsid w:val="057B7D88"/>
    <w:rsid w:val="05D14363"/>
    <w:rsid w:val="05E54B50"/>
    <w:rsid w:val="0733071F"/>
    <w:rsid w:val="0804327D"/>
    <w:rsid w:val="0A4A79B8"/>
    <w:rsid w:val="0AE85A17"/>
    <w:rsid w:val="0B621756"/>
    <w:rsid w:val="0DE15BCB"/>
    <w:rsid w:val="0DEE36BB"/>
    <w:rsid w:val="0E2E4671"/>
    <w:rsid w:val="0E930B0A"/>
    <w:rsid w:val="0F97740B"/>
    <w:rsid w:val="0FE93057"/>
    <w:rsid w:val="1044613F"/>
    <w:rsid w:val="114C1CC8"/>
    <w:rsid w:val="1239683B"/>
    <w:rsid w:val="12715727"/>
    <w:rsid w:val="127B53B7"/>
    <w:rsid w:val="12A44117"/>
    <w:rsid w:val="12AC777F"/>
    <w:rsid w:val="12B61B7A"/>
    <w:rsid w:val="13573CF7"/>
    <w:rsid w:val="13D17C34"/>
    <w:rsid w:val="140F3A00"/>
    <w:rsid w:val="154A3A90"/>
    <w:rsid w:val="156F6957"/>
    <w:rsid w:val="15720E60"/>
    <w:rsid w:val="166C4F53"/>
    <w:rsid w:val="16E77CA6"/>
    <w:rsid w:val="17147E24"/>
    <w:rsid w:val="17F16C92"/>
    <w:rsid w:val="194B05B2"/>
    <w:rsid w:val="19B400A6"/>
    <w:rsid w:val="1B1E03B6"/>
    <w:rsid w:val="1BEA26C6"/>
    <w:rsid w:val="1BF47342"/>
    <w:rsid w:val="1C787A09"/>
    <w:rsid w:val="1D2E5FC2"/>
    <w:rsid w:val="1D9264E7"/>
    <w:rsid w:val="1EA63B80"/>
    <w:rsid w:val="1EC322A7"/>
    <w:rsid w:val="1F7A5578"/>
    <w:rsid w:val="1FA04AC7"/>
    <w:rsid w:val="20DA59B7"/>
    <w:rsid w:val="230B69AC"/>
    <w:rsid w:val="243D2D34"/>
    <w:rsid w:val="25B65317"/>
    <w:rsid w:val="25D90266"/>
    <w:rsid w:val="262F0B47"/>
    <w:rsid w:val="265F6AB8"/>
    <w:rsid w:val="277E2513"/>
    <w:rsid w:val="27C253E3"/>
    <w:rsid w:val="282D1BBA"/>
    <w:rsid w:val="299C44FD"/>
    <w:rsid w:val="2A421767"/>
    <w:rsid w:val="2A9267CA"/>
    <w:rsid w:val="2AF140CA"/>
    <w:rsid w:val="2B9700D0"/>
    <w:rsid w:val="2DF22F1E"/>
    <w:rsid w:val="2E67312C"/>
    <w:rsid w:val="2F77111F"/>
    <w:rsid w:val="30C15B5A"/>
    <w:rsid w:val="31D26BE5"/>
    <w:rsid w:val="32180660"/>
    <w:rsid w:val="3238345D"/>
    <w:rsid w:val="349A6B00"/>
    <w:rsid w:val="34F60B4C"/>
    <w:rsid w:val="351220FA"/>
    <w:rsid w:val="35F52F67"/>
    <w:rsid w:val="367E39CC"/>
    <w:rsid w:val="398E02B8"/>
    <w:rsid w:val="39C9309A"/>
    <w:rsid w:val="3A6874EC"/>
    <w:rsid w:val="3BD00BDD"/>
    <w:rsid w:val="3CB43E1E"/>
    <w:rsid w:val="3EF5174F"/>
    <w:rsid w:val="3FD443EA"/>
    <w:rsid w:val="40004B02"/>
    <w:rsid w:val="401F409E"/>
    <w:rsid w:val="4034457B"/>
    <w:rsid w:val="420454C3"/>
    <w:rsid w:val="42632112"/>
    <w:rsid w:val="443A46CD"/>
    <w:rsid w:val="44A67528"/>
    <w:rsid w:val="4544753F"/>
    <w:rsid w:val="459E7784"/>
    <w:rsid w:val="45F30DA0"/>
    <w:rsid w:val="467E4FC6"/>
    <w:rsid w:val="47957D68"/>
    <w:rsid w:val="482F74E2"/>
    <w:rsid w:val="48EE6312"/>
    <w:rsid w:val="4AFD73B5"/>
    <w:rsid w:val="4C915ABC"/>
    <w:rsid w:val="4D8458FD"/>
    <w:rsid w:val="4E681738"/>
    <w:rsid w:val="4E735E59"/>
    <w:rsid w:val="4FBB4433"/>
    <w:rsid w:val="51313A4C"/>
    <w:rsid w:val="51AD0430"/>
    <w:rsid w:val="51CB133B"/>
    <w:rsid w:val="52B56989"/>
    <w:rsid w:val="53180490"/>
    <w:rsid w:val="53384F25"/>
    <w:rsid w:val="533F6F17"/>
    <w:rsid w:val="54380A2A"/>
    <w:rsid w:val="54B464A3"/>
    <w:rsid w:val="550601C1"/>
    <w:rsid w:val="550C14EE"/>
    <w:rsid w:val="559D02F6"/>
    <w:rsid w:val="55EA2847"/>
    <w:rsid w:val="56004115"/>
    <w:rsid w:val="56F847CD"/>
    <w:rsid w:val="586836FA"/>
    <w:rsid w:val="594C1F89"/>
    <w:rsid w:val="596C7311"/>
    <w:rsid w:val="5A15354E"/>
    <w:rsid w:val="5A944129"/>
    <w:rsid w:val="5AB72B9A"/>
    <w:rsid w:val="5CDD38D1"/>
    <w:rsid w:val="5F2F789F"/>
    <w:rsid w:val="5FAD7E67"/>
    <w:rsid w:val="5FFC47CB"/>
    <w:rsid w:val="606F384A"/>
    <w:rsid w:val="62977D3F"/>
    <w:rsid w:val="62B17746"/>
    <w:rsid w:val="6317158D"/>
    <w:rsid w:val="63A24E2E"/>
    <w:rsid w:val="652B21FD"/>
    <w:rsid w:val="653C6A78"/>
    <w:rsid w:val="658D0EA8"/>
    <w:rsid w:val="66D87278"/>
    <w:rsid w:val="69762F2C"/>
    <w:rsid w:val="6CAB7125"/>
    <w:rsid w:val="6D175E56"/>
    <w:rsid w:val="6D535020"/>
    <w:rsid w:val="6DAA6990"/>
    <w:rsid w:val="6DE62B9D"/>
    <w:rsid w:val="71B96725"/>
    <w:rsid w:val="7211613A"/>
    <w:rsid w:val="7485164D"/>
    <w:rsid w:val="748B2C93"/>
    <w:rsid w:val="749E5213"/>
    <w:rsid w:val="755B57D5"/>
    <w:rsid w:val="76495610"/>
    <w:rsid w:val="772405CA"/>
    <w:rsid w:val="775E7761"/>
    <w:rsid w:val="776C3089"/>
    <w:rsid w:val="77A56A6F"/>
    <w:rsid w:val="77D52EF9"/>
    <w:rsid w:val="782C37D7"/>
    <w:rsid w:val="7982322D"/>
    <w:rsid w:val="7A1E38C0"/>
    <w:rsid w:val="7A6C6407"/>
    <w:rsid w:val="7C9B76A9"/>
    <w:rsid w:val="7CD32450"/>
    <w:rsid w:val="7CEA2E45"/>
    <w:rsid w:val="7D0C7BB7"/>
    <w:rsid w:val="7D80634A"/>
    <w:rsid w:val="7E3A754B"/>
    <w:rsid w:val="7EB42B2F"/>
    <w:rsid w:val="7FF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宋体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="Calibri" w:hAnsi="Calibri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er" Target="footer1.xml"/><Relationship Id="rId7" Type="http://schemas.openxmlformats.org/officeDocument/2006/relationships/numbering" Target="numbering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theme" Target="theme/theme1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hoo_5007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FED4156-4DDE-4568-9AAA-C250B95A084C}"/>
</file>

<file path=customXml/itemProps3.xml><?xml version="1.0" encoding="utf-8"?>
<ds:datastoreItem xmlns:ds="http://schemas.openxmlformats.org/officeDocument/2006/customXml" ds:itemID="{0E4C9DE3-2E45-4BDC-AA31-A278108F3D6D}"/>
</file>

<file path=customXml/itemProps4.xml><?xml version="1.0" encoding="utf-8"?>
<ds:datastoreItem xmlns:ds="http://schemas.openxmlformats.org/officeDocument/2006/customXml" ds:itemID="{D878CC38-0E96-4404-8B85-22E9B613AFA7}"/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7</Pages>
  <Words>450</Words>
  <Characters>2568</Characters>
  <Lines>21</Lines>
  <Paragraphs>6</Paragraphs>
  <TotalTime>15</TotalTime>
  <ScaleCrop>false</ScaleCrop>
  <LinksUpToDate>false</LinksUpToDate>
  <CharactersWithSpaces>3012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小小少女</dc:creator>
  <cp:lastModifiedBy>菊子要做小月半</cp:lastModifiedBy>
  <cp:revision>23</cp:revision>
  <dcterms:created xsi:type="dcterms:W3CDTF">2018-10-15T07:14:00Z</dcterms:created>
  <dcterms:modified xsi:type="dcterms:W3CDTF">2020-11-26T09:54:24Z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